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1064B" w:rsidRDefault="00326841">
      <w:pPr>
        <w:spacing w:after="0" w:line="240" w:lineRule="auto"/>
        <w:jc w:val="center"/>
      </w:pPr>
      <w:r>
        <w:rPr>
          <w:b/>
          <w:sz w:val="36"/>
        </w:rPr>
        <w:t xml:space="preserve">Unit Planning Guide: Grade 4 Unit 1 of </w:t>
      </w:r>
      <w:r w:rsidR="00D07BA1">
        <w:rPr>
          <w:b/>
          <w:sz w:val="36"/>
        </w:rPr>
        <w:t>5</w:t>
      </w:r>
      <w:bookmarkStart w:id="0" w:name="_GoBack"/>
      <w:bookmarkEnd w:id="0"/>
    </w:p>
    <w:p w:rsidR="0091064B" w:rsidRDefault="0091064B">
      <w:pPr>
        <w:spacing w:after="0" w:line="240" w:lineRule="auto"/>
        <w:jc w:val="center"/>
      </w:pPr>
    </w:p>
    <w:tbl>
      <w:tblPr>
        <w:tblStyle w:val="a"/>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91064B">
        <w:tc>
          <w:tcPr>
            <w:tcW w:w="7308" w:type="dxa"/>
            <w:tcMar>
              <w:left w:w="108" w:type="dxa"/>
              <w:right w:w="108" w:type="dxa"/>
            </w:tcMar>
          </w:tcPr>
          <w:p w:rsidR="0091064B" w:rsidRDefault="00326841">
            <w:pPr>
              <w:spacing w:after="0" w:line="240" w:lineRule="auto"/>
            </w:pPr>
            <w:r>
              <w:t>Unit Title: Crafting a Community of Readers &amp; Writers</w:t>
            </w:r>
          </w:p>
        </w:tc>
        <w:tc>
          <w:tcPr>
            <w:tcW w:w="7308" w:type="dxa"/>
            <w:tcMar>
              <w:left w:w="108" w:type="dxa"/>
              <w:right w:w="108" w:type="dxa"/>
            </w:tcMar>
          </w:tcPr>
          <w:p w:rsidR="0091064B" w:rsidRDefault="00326841" w:rsidP="00490ED4">
            <w:pPr>
              <w:spacing w:after="0" w:line="240" w:lineRule="auto"/>
            </w:pPr>
            <w:r>
              <w:t xml:space="preserve">Pacing (Duration of Unit): </w:t>
            </w:r>
            <w:r w:rsidR="00490ED4">
              <w:t>5</w:t>
            </w:r>
            <w:r>
              <w:t xml:space="preserve"> weeks</w:t>
            </w:r>
          </w:p>
        </w:tc>
      </w:tr>
      <w:tr w:rsidR="0091064B">
        <w:tc>
          <w:tcPr>
            <w:tcW w:w="7308" w:type="dxa"/>
            <w:tcMar>
              <w:left w:w="108" w:type="dxa"/>
              <w:right w:w="108" w:type="dxa"/>
            </w:tcMar>
          </w:tcPr>
          <w:p w:rsidR="0091064B" w:rsidRDefault="00326841">
            <w:pPr>
              <w:spacing w:after="0" w:line="240" w:lineRule="auto"/>
            </w:pPr>
            <w:r>
              <w:t>Grade: 4</w:t>
            </w:r>
          </w:p>
        </w:tc>
        <w:tc>
          <w:tcPr>
            <w:tcW w:w="7308" w:type="dxa"/>
            <w:tcMar>
              <w:left w:w="108" w:type="dxa"/>
              <w:right w:w="108" w:type="dxa"/>
            </w:tcMar>
          </w:tcPr>
          <w:p w:rsidR="0091064B" w:rsidRDefault="00326841">
            <w:pPr>
              <w:spacing w:after="0" w:line="240" w:lineRule="auto"/>
            </w:pPr>
            <w:r>
              <w:t>Buffer Day(s):</w:t>
            </w:r>
            <w:r w:rsidR="00F1298B">
              <w:t xml:space="preserve">  3 to 5 days</w:t>
            </w:r>
          </w:p>
        </w:tc>
      </w:tr>
    </w:tbl>
    <w:p w:rsidR="0091064B" w:rsidRDefault="0091064B">
      <w:pPr>
        <w:spacing w:after="0" w:line="240" w:lineRule="auto"/>
      </w:pPr>
    </w:p>
    <w:tbl>
      <w:tblPr>
        <w:tblStyle w:val="a0"/>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91064B">
        <w:trPr>
          <w:trHeight w:val="280"/>
        </w:trPr>
        <w:tc>
          <w:tcPr>
            <w:tcW w:w="14616" w:type="dxa"/>
            <w:shd w:val="clear" w:color="auto" w:fill="E5B8B7"/>
            <w:tcMar>
              <w:left w:w="108" w:type="dxa"/>
              <w:right w:w="108" w:type="dxa"/>
            </w:tcMar>
          </w:tcPr>
          <w:p w:rsidR="0091064B" w:rsidRDefault="00326841">
            <w:pPr>
              <w:spacing w:after="0" w:line="240" w:lineRule="auto"/>
              <w:jc w:val="center"/>
            </w:pPr>
            <w:r>
              <w:rPr>
                <w:b/>
                <w:sz w:val="24"/>
              </w:rPr>
              <w:t>Desired Results</w:t>
            </w:r>
          </w:p>
        </w:tc>
      </w:tr>
    </w:tbl>
    <w:p w:rsidR="0091064B" w:rsidRDefault="0091064B">
      <w:pPr>
        <w:spacing w:after="0" w:line="240" w:lineRule="auto"/>
      </w:pPr>
    </w:p>
    <w:tbl>
      <w:tblPr>
        <w:tblStyle w:val="a1"/>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91064B">
        <w:trPr>
          <w:trHeight w:val="280"/>
        </w:trPr>
        <w:tc>
          <w:tcPr>
            <w:tcW w:w="14616" w:type="dxa"/>
            <w:shd w:val="clear" w:color="auto" w:fill="F2F2F2"/>
            <w:tcMar>
              <w:left w:w="108" w:type="dxa"/>
              <w:right w:w="108" w:type="dxa"/>
            </w:tcMar>
          </w:tcPr>
          <w:p w:rsidR="0091064B" w:rsidRDefault="00326841">
            <w:pPr>
              <w:spacing w:after="0" w:line="240" w:lineRule="auto"/>
              <w:jc w:val="center"/>
            </w:pPr>
            <w:r>
              <w:rPr>
                <w:b/>
                <w:sz w:val="20"/>
              </w:rPr>
              <w:t>Transfer Goals</w:t>
            </w:r>
          </w:p>
        </w:tc>
      </w:tr>
      <w:tr w:rsidR="0091064B">
        <w:tc>
          <w:tcPr>
            <w:tcW w:w="14616" w:type="dxa"/>
            <w:tcMar>
              <w:left w:w="108" w:type="dxa"/>
              <w:right w:w="108" w:type="dxa"/>
            </w:tcMar>
          </w:tcPr>
          <w:p w:rsidR="0091064B" w:rsidRDefault="00326841">
            <w:pPr>
              <w:spacing w:after="0" w:line="240" w:lineRule="auto"/>
            </w:pPr>
            <w:r>
              <w:rPr>
                <w:i/>
                <w:sz w:val="20"/>
              </w:rPr>
              <w:t xml:space="preserve">Students will be able to independently use their learning to: </w:t>
            </w:r>
          </w:p>
          <w:p w:rsidR="00490ED4" w:rsidRDefault="00326841" w:rsidP="00490ED4">
            <w:pPr>
              <w:numPr>
                <w:ilvl w:val="0"/>
                <w:numId w:val="2"/>
              </w:numPr>
              <w:spacing w:after="0" w:line="240" w:lineRule="auto"/>
              <w:ind w:left="0" w:hanging="359"/>
            </w:pPr>
            <w:r>
              <w:rPr>
                <w:sz w:val="20"/>
              </w:rPr>
              <w:t xml:space="preserve">Understand the power of words and images to transform lives and provide insight into the experiences of others and understanding of cultures and historical periods. </w:t>
            </w:r>
          </w:p>
          <w:p w:rsidR="0091064B" w:rsidRDefault="00326841">
            <w:pPr>
              <w:numPr>
                <w:ilvl w:val="0"/>
                <w:numId w:val="2"/>
              </w:numPr>
              <w:spacing w:after="0" w:line="240" w:lineRule="auto"/>
              <w:ind w:left="0" w:hanging="359"/>
            </w:pPr>
            <w:r>
              <w:rPr>
                <w:sz w:val="20"/>
              </w:rPr>
              <w:t xml:space="preserve">Read and comprehend a range of increasingly complex texts and media written for various audiences and purposes </w:t>
            </w:r>
          </w:p>
          <w:p w:rsidR="0091064B" w:rsidRDefault="00326841">
            <w:pPr>
              <w:numPr>
                <w:ilvl w:val="0"/>
                <w:numId w:val="2"/>
              </w:numPr>
              <w:spacing w:after="0" w:line="240" w:lineRule="auto"/>
              <w:ind w:left="0" w:hanging="359"/>
            </w:pPr>
            <w:r>
              <w:rPr>
                <w:sz w:val="20"/>
              </w:rPr>
              <w:t xml:space="preserve">Generate open-ended questions and seek answers through critical analysis of text, media, interviews, and/or observations. </w:t>
            </w:r>
          </w:p>
          <w:p w:rsidR="0091064B" w:rsidRDefault="00326841">
            <w:pPr>
              <w:numPr>
                <w:ilvl w:val="0"/>
                <w:numId w:val="2"/>
              </w:numPr>
              <w:spacing w:after="0" w:line="240" w:lineRule="auto"/>
              <w:ind w:left="0" w:hanging="359"/>
            </w:pPr>
            <w:r>
              <w:rPr>
                <w:sz w:val="20"/>
              </w:rPr>
              <w:t>Communicate ideas effectively in writing to suit a particular audience and purpose</w:t>
            </w:r>
          </w:p>
          <w:p w:rsidR="0091064B" w:rsidRDefault="00326841">
            <w:pPr>
              <w:numPr>
                <w:ilvl w:val="0"/>
                <w:numId w:val="2"/>
              </w:numPr>
              <w:spacing w:after="0" w:line="240" w:lineRule="auto"/>
              <w:ind w:left="0" w:hanging="359"/>
            </w:pPr>
            <w:r>
              <w:rPr>
                <w:sz w:val="20"/>
              </w:rPr>
              <w:t>Communicate ideas effectively in discourse and oral presentations to suit various audiences and purposes</w:t>
            </w:r>
          </w:p>
          <w:p w:rsidR="0091064B" w:rsidRDefault="00326841">
            <w:pPr>
              <w:numPr>
                <w:ilvl w:val="0"/>
                <w:numId w:val="2"/>
              </w:numPr>
              <w:spacing w:after="0" w:line="240" w:lineRule="auto"/>
              <w:ind w:left="0" w:hanging="359"/>
            </w:pPr>
            <w:r>
              <w:rPr>
                <w:sz w:val="20"/>
              </w:rPr>
              <w:t xml:space="preserve">Expand their vocabulary and knowledge of English conventions in order to learn and convey precise understandings of concepts </w:t>
            </w:r>
          </w:p>
          <w:p w:rsidR="0091064B" w:rsidRDefault="00326841">
            <w:pPr>
              <w:numPr>
                <w:ilvl w:val="0"/>
                <w:numId w:val="2"/>
              </w:numPr>
              <w:spacing w:after="0" w:line="240" w:lineRule="auto"/>
              <w:ind w:left="0" w:hanging="359"/>
            </w:pPr>
            <w:r>
              <w:rPr>
                <w:sz w:val="20"/>
              </w:rPr>
              <w:t>Develop the habit of reading for enjoyment</w:t>
            </w:r>
          </w:p>
        </w:tc>
      </w:tr>
    </w:tbl>
    <w:p w:rsidR="0091064B" w:rsidRDefault="0091064B">
      <w:pPr>
        <w:spacing w:after="0" w:line="240" w:lineRule="auto"/>
      </w:pPr>
    </w:p>
    <w:tbl>
      <w:tblPr>
        <w:tblStyle w:val="a2"/>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91064B">
        <w:trPr>
          <w:trHeight w:val="280"/>
        </w:trPr>
        <w:tc>
          <w:tcPr>
            <w:tcW w:w="14616" w:type="dxa"/>
            <w:shd w:val="clear" w:color="auto" w:fill="F2F2F2"/>
            <w:tcMar>
              <w:left w:w="108" w:type="dxa"/>
              <w:right w:w="108" w:type="dxa"/>
            </w:tcMar>
          </w:tcPr>
          <w:p w:rsidR="0091064B" w:rsidRDefault="00326841">
            <w:pPr>
              <w:spacing w:after="0" w:line="240" w:lineRule="auto"/>
              <w:jc w:val="center"/>
            </w:pPr>
            <w:r>
              <w:rPr>
                <w:b/>
                <w:sz w:val="20"/>
              </w:rPr>
              <w:t>Established Goals (2011 MA Curriculum Frameworks Standards Incorporating the Common Core State Standards)</w:t>
            </w:r>
          </w:p>
        </w:tc>
      </w:tr>
    </w:tbl>
    <w:p w:rsidR="0091064B" w:rsidRDefault="0091064B">
      <w:pPr>
        <w:spacing w:after="0" w:line="240" w:lineRule="auto"/>
      </w:pPr>
    </w:p>
    <w:tbl>
      <w:tblPr>
        <w:tblStyle w:val="a3"/>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195"/>
        <w:gridCol w:w="3421"/>
      </w:tblGrid>
      <w:tr w:rsidR="0091064B">
        <w:tc>
          <w:tcPr>
            <w:tcW w:w="11195" w:type="dxa"/>
            <w:shd w:val="clear" w:color="auto" w:fill="FFFFFF"/>
            <w:tcMar>
              <w:left w:w="108" w:type="dxa"/>
              <w:right w:w="108" w:type="dxa"/>
            </w:tcMar>
          </w:tcPr>
          <w:p w:rsidR="0091064B" w:rsidRDefault="00326841">
            <w:pPr>
              <w:spacing w:after="0" w:line="240" w:lineRule="auto"/>
            </w:pPr>
            <w:r>
              <w:rPr>
                <w:b/>
                <w:sz w:val="20"/>
              </w:rPr>
              <w:t>Standards (Priority Standards in bold):</w:t>
            </w:r>
          </w:p>
          <w:p w:rsidR="0091064B" w:rsidRDefault="00326841">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539"/>
            </w:pPr>
            <w:r>
              <w:rPr>
                <w:b/>
                <w:sz w:val="18"/>
              </w:rPr>
              <w:t>RL.4.1  Refer to details and examples in a text when explaining what the text says explicitly and when drawing inferences from the text.</w:t>
            </w:r>
          </w:p>
          <w:p w:rsidR="0091064B" w:rsidRPr="00F1298B" w:rsidRDefault="00326841">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539"/>
            </w:pPr>
            <w:r w:rsidRPr="00F1298B">
              <w:rPr>
                <w:sz w:val="18"/>
              </w:rPr>
              <w:t>RL.4.5 Explain major differences between poems, drama, and prose, and refer to the structural elements of poems (e.g., verse, rhythm, meter) and drama (e.g., casts of characters, settings, descriptions, dialogue, stage directions) when writing or speaking about a text.</w:t>
            </w:r>
          </w:p>
          <w:p w:rsidR="0091064B" w:rsidRDefault="00326841">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539"/>
            </w:pPr>
            <w:r>
              <w:rPr>
                <w:b/>
                <w:sz w:val="18"/>
              </w:rPr>
              <w:t>RI.4.1 Refer to details and examples in a text when explaining what the text says explicitly and when drawing inferences from the text.</w:t>
            </w:r>
          </w:p>
          <w:p w:rsidR="0091064B" w:rsidRPr="00F1298B" w:rsidRDefault="00326841">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539"/>
            </w:pPr>
            <w:r w:rsidRPr="00F1298B">
              <w:rPr>
                <w:sz w:val="18"/>
              </w:rPr>
              <w:t>RI.4.5  Describe the overall structure (e.g. chronology, comparison, cause/effect, problem/solution) of events, ideas, concepts or information in a text or part of a text.</w:t>
            </w:r>
          </w:p>
          <w:p w:rsidR="0091064B" w:rsidRDefault="00326841">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539"/>
            </w:pPr>
            <w:r>
              <w:rPr>
                <w:b/>
                <w:sz w:val="18"/>
              </w:rPr>
              <w:t xml:space="preserve">W.4.3  Write narratives to develop </w:t>
            </w:r>
            <w:r w:rsidRPr="00F1298B">
              <w:rPr>
                <w:b/>
                <w:sz w:val="18"/>
                <w:u w:val="single"/>
              </w:rPr>
              <w:t>real</w:t>
            </w:r>
            <w:r>
              <w:rPr>
                <w:b/>
                <w:sz w:val="18"/>
              </w:rPr>
              <w:t xml:space="preserve"> or imagined experiences or events using effective technique, descriptive details, and clear event sequences.</w:t>
            </w:r>
          </w:p>
          <w:p w:rsidR="0091064B" w:rsidRDefault="00326841">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539"/>
              <w:rPr>
                <w:b/>
                <w:sz w:val="18"/>
              </w:rPr>
            </w:pPr>
            <w:r>
              <w:rPr>
                <w:b/>
                <w:sz w:val="18"/>
              </w:rPr>
              <w:t xml:space="preserve">             a. Orient the reader by establishing a situation and introducing a narrator and/or characters; organize an event sequence that unfolds naturally.</w:t>
            </w:r>
          </w:p>
          <w:p w:rsidR="00CC2B5F" w:rsidRPr="00D5731F" w:rsidRDefault="00CC2B5F">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539"/>
              <w:rPr>
                <w:sz w:val="18"/>
                <w:szCs w:val="18"/>
              </w:rPr>
            </w:pPr>
            <w:r>
              <w:t xml:space="preserve">           </w:t>
            </w:r>
            <w:r w:rsidRPr="00D5731F">
              <w:rPr>
                <w:sz w:val="18"/>
                <w:szCs w:val="18"/>
              </w:rPr>
              <w:t>b. Use dialogue and description to develop experiences and events or show the responses of characters to situations.</w:t>
            </w:r>
          </w:p>
          <w:p w:rsidR="00CC2B5F" w:rsidRPr="00D5731F" w:rsidRDefault="00CC2B5F">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539"/>
              <w:rPr>
                <w:sz w:val="18"/>
                <w:szCs w:val="18"/>
              </w:rPr>
            </w:pPr>
            <w:r w:rsidRPr="00D5731F">
              <w:rPr>
                <w:sz w:val="18"/>
                <w:szCs w:val="18"/>
              </w:rPr>
              <w:t xml:space="preserve">           </w:t>
            </w:r>
            <w:r w:rsidR="00D5731F">
              <w:rPr>
                <w:sz w:val="18"/>
                <w:szCs w:val="18"/>
              </w:rPr>
              <w:t xml:space="preserve">  </w:t>
            </w:r>
            <w:r w:rsidRPr="00D5731F">
              <w:rPr>
                <w:sz w:val="18"/>
                <w:szCs w:val="18"/>
              </w:rPr>
              <w:t>c. Use a variety of transitional words and phrases to manage the sequence of events.</w:t>
            </w:r>
          </w:p>
          <w:p w:rsidR="00CC2B5F" w:rsidRPr="00D5731F" w:rsidRDefault="00CC2B5F">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539"/>
              <w:rPr>
                <w:sz w:val="18"/>
                <w:szCs w:val="18"/>
              </w:rPr>
            </w:pPr>
            <w:r w:rsidRPr="00D5731F">
              <w:rPr>
                <w:sz w:val="18"/>
                <w:szCs w:val="18"/>
              </w:rPr>
              <w:t xml:space="preserve">           </w:t>
            </w:r>
            <w:r w:rsidR="00D5731F">
              <w:rPr>
                <w:sz w:val="18"/>
                <w:szCs w:val="18"/>
              </w:rPr>
              <w:t xml:space="preserve">  </w:t>
            </w:r>
            <w:r w:rsidRPr="00D5731F">
              <w:rPr>
                <w:sz w:val="18"/>
                <w:szCs w:val="18"/>
              </w:rPr>
              <w:t>d. Use concrete words and phrases and sensory details to convey experiences and events precisely.</w:t>
            </w:r>
          </w:p>
          <w:p w:rsidR="00CC2B5F" w:rsidRPr="00D5731F" w:rsidRDefault="00CC2B5F">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539"/>
              <w:rPr>
                <w:sz w:val="18"/>
                <w:szCs w:val="18"/>
              </w:rPr>
            </w:pPr>
            <w:r w:rsidRPr="00D5731F">
              <w:rPr>
                <w:sz w:val="18"/>
                <w:szCs w:val="18"/>
              </w:rPr>
              <w:t xml:space="preserve">           </w:t>
            </w:r>
            <w:r w:rsidR="00D5731F">
              <w:rPr>
                <w:sz w:val="18"/>
                <w:szCs w:val="18"/>
              </w:rPr>
              <w:t xml:space="preserve">  </w:t>
            </w:r>
            <w:r w:rsidRPr="00D5731F">
              <w:rPr>
                <w:sz w:val="18"/>
                <w:szCs w:val="18"/>
              </w:rPr>
              <w:t xml:space="preserve">e. </w:t>
            </w:r>
            <w:r w:rsidR="00D5731F" w:rsidRPr="00D5731F">
              <w:rPr>
                <w:sz w:val="18"/>
                <w:szCs w:val="18"/>
              </w:rPr>
              <w:t xml:space="preserve">Provide a conclusion that follows from the narrated experiences or events. </w:t>
            </w:r>
          </w:p>
          <w:p w:rsidR="0091064B" w:rsidRDefault="00326841">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539"/>
            </w:pPr>
            <w:r>
              <w:rPr>
                <w:b/>
                <w:sz w:val="18"/>
              </w:rPr>
              <w:t xml:space="preserve">W.4.4 Produce clear and coherent writing in which the development and organization are appropriate to task, purpose, and audience. </w:t>
            </w:r>
          </w:p>
          <w:p w:rsidR="0091064B" w:rsidRDefault="00326841">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pPr>
            <w:r>
              <w:rPr>
                <w:b/>
                <w:sz w:val="18"/>
              </w:rPr>
              <w:t>S</w:t>
            </w:r>
            <w:r w:rsidR="00F1298B">
              <w:rPr>
                <w:b/>
                <w:sz w:val="18"/>
              </w:rPr>
              <w:t>.</w:t>
            </w:r>
            <w:r>
              <w:rPr>
                <w:b/>
                <w:sz w:val="18"/>
              </w:rPr>
              <w:t xml:space="preserve">L4.1    Engage effectively in a range of collaborative discussions (one-on-one, in groups, and teacher-led) with diverse partners on grade 4 topics </w:t>
            </w:r>
          </w:p>
          <w:p w:rsidR="0091064B" w:rsidRDefault="00326841">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rPr>
                <w:b/>
                <w:sz w:val="18"/>
              </w:rPr>
            </w:pPr>
            <w:r>
              <w:rPr>
                <w:b/>
                <w:sz w:val="18"/>
              </w:rPr>
              <w:t xml:space="preserve">              </w:t>
            </w:r>
            <w:r w:rsidR="00F1298B">
              <w:rPr>
                <w:b/>
                <w:sz w:val="18"/>
              </w:rPr>
              <w:t xml:space="preserve"> </w:t>
            </w:r>
            <w:r>
              <w:rPr>
                <w:b/>
                <w:sz w:val="18"/>
              </w:rPr>
              <w:t>and texts, building on others’ ideas and expressing their own clearly.</w:t>
            </w:r>
          </w:p>
          <w:p w:rsidR="00F1298B" w:rsidRDefault="00F1298B" w:rsidP="00F1298B">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pPr>
            <w:r>
              <w:rPr>
                <w:b/>
                <w:sz w:val="18"/>
              </w:rPr>
              <w:t xml:space="preserve">           </w:t>
            </w:r>
            <w:r w:rsidRPr="00F1298B">
              <w:rPr>
                <w:sz w:val="18"/>
              </w:rPr>
              <w:t>a.</w:t>
            </w:r>
            <w:r>
              <w:rPr>
                <w:b/>
                <w:sz w:val="18"/>
              </w:rPr>
              <w:t xml:space="preserve"> </w:t>
            </w:r>
            <w:r>
              <w:rPr>
                <w:sz w:val="18"/>
              </w:rPr>
              <w:t>Come to discussions prepared, having read or studied required material; explicitly draw on that</w:t>
            </w:r>
            <w:r>
              <w:rPr>
                <w:sz w:val="24"/>
              </w:rPr>
              <w:t xml:space="preserve"> </w:t>
            </w:r>
            <w:r>
              <w:rPr>
                <w:sz w:val="18"/>
              </w:rPr>
              <w:t xml:space="preserve">preparation and other information known   </w:t>
            </w:r>
          </w:p>
          <w:p w:rsidR="00F1298B" w:rsidRDefault="00F1298B" w:rsidP="00F1298B">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pPr>
            <w:r>
              <w:rPr>
                <w:sz w:val="18"/>
              </w:rPr>
              <w:t xml:space="preserve">                about the topic to explore ideas under discussion.</w:t>
            </w:r>
          </w:p>
          <w:p w:rsidR="00F1298B" w:rsidRDefault="00F1298B">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rPr>
                <w:sz w:val="18"/>
                <w:szCs w:val="18"/>
              </w:rPr>
            </w:pPr>
            <w:r>
              <w:rPr>
                <w:b/>
                <w:sz w:val="18"/>
              </w:rPr>
              <w:t xml:space="preserve">           </w:t>
            </w:r>
            <w:r w:rsidRPr="00F1298B">
              <w:rPr>
                <w:sz w:val="18"/>
                <w:szCs w:val="18"/>
              </w:rPr>
              <w:t xml:space="preserve"> b. Follow agreed-upon rules for discussions and carry out assigned roles.</w:t>
            </w:r>
          </w:p>
          <w:p w:rsidR="00F1298B" w:rsidRPr="00F1298B" w:rsidRDefault="00F1298B">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rPr>
                <w:sz w:val="18"/>
                <w:szCs w:val="18"/>
              </w:rPr>
            </w:pPr>
            <w:r w:rsidRPr="00F1298B">
              <w:rPr>
                <w:sz w:val="18"/>
                <w:szCs w:val="18"/>
              </w:rPr>
              <w:t xml:space="preserve">           </w:t>
            </w:r>
            <w:r>
              <w:rPr>
                <w:sz w:val="18"/>
                <w:szCs w:val="18"/>
              </w:rPr>
              <w:t xml:space="preserve"> c</w:t>
            </w:r>
            <w:r w:rsidRPr="00F1298B">
              <w:rPr>
                <w:sz w:val="18"/>
                <w:szCs w:val="18"/>
              </w:rPr>
              <w:t>. Pose and respond to specific questions to clarify or follow up on information, and make comments that contribute to the discussion and link</w:t>
            </w:r>
          </w:p>
          <w:p w:rsidR="00F1298B" w:rsidRPr="00F1298B" w:rsidRDefault="00F1298B">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rPr>
                <w:sz w:val="18"/>
                <w:szCs w:val="18"/>
              </w:rPr>
            </w:pPr>
            <w:r w:rsidRPr="00F1298B">
              <w:rPr>
                <w:sz w:val="18"/>
                <w:szCs w:val="18"/>
              </w:rPr>
              <w:lastRenderedPageBreak/>
              <w:t xml:space="preserve">                </w:t>
            </w:r>
            <w:r>
              <w:rPr>
                <w:sz w:val="18"/>
                <w:szCs w:val="18"/>
              </w:rPr>
              <w:t>t</w:t>
            </w:r>
            <w:r w:rsidRPr="00F1298B">
              <w:rPr>
                <w:sz w:val="18"/>
                <w:szCs w:val="18"/>
              </w:rPr>
              <w:t xml:space="preserve">o the remarks of others.                 </w:t>
            </w:r>
          </w:p>
          <w:p w:rsidR="0091064B" w:rsidRDefault="00326841">
            <w:pPr>
              <w:tabs>
                <w:tab w:val="left" w:pos="360"/>
                <w:tab w:val="left" w:pos="720"/>
              </w:tabs>
              <w:spacing w:after="0" w:line="240" w:lineRule="auto"/>
              <w:ind w:left="360" w:hanging="359"/>
            </w:pPr>
            <w:r>
              <w:rPr>
                <w:b/>
                <w:sz w:val="18"/>
              </w:rPr>
              <w:t>RF</w:t>
            </w:r>
            <w:r w:rsidR="00F1298B">
              <w:rPr>
                <w:b/>
                <w:sz w:val="18"/>
              </w:rPr>
              <w:t>.</w:t>
            </w:r>
            <w:r>
              <w:rPr>
                <w:b/>
                <w:sz w:val="18"/>
              </w:rPr>
              <w:t>4.3 Know and apply grade-level phonics and word analysis skills in decoding words.</w:t>
            </w:r>
          </w:p>
          <w:p w:rsidR="0091064B" w:rsidRDefault="00326841">
            <w:pPr>
              <w:tabs>
                <w:tab w:val="left" w:pos="360"/>
                <w:tab w:val="left" w:pos="720"/>
              </w:tabs>
              <w:spacing w:after="0" w:line="240" w:lineRule="auto"/>
              <w:ind w:left="720" w:hanging="359"/>
            </w:pPr>
            <w:r>
              <w:rPr>
                <w:b/>
                <w:sz w:val="18"/>
              </w:rPr>
              <w:t>a.</w:t>
            </w:r>
            <w:r>
              <w:rPr>
                <w:b/>
                <w:sz w:val="18"/>
              </w:rPr>
              <w:tab/>
              <w:t>Use combined knowledge of all letter-sound correspondences, syllabication patterns, and morphology (e.g., roots and affixes) to read accurately unfamiliar multisyllabic words in context and out of context.</w:t>
            </w:r>
          </w:p>
          <w:p w:rsidR="0091064B" w:rsidRDefault="00326841">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pPr>
            <w:r>
              <w:rPr>
                <w:sz w:val="18"/>
              </w:rPr>
              <w:t>L</w:t>
            </w:r>
            <w:r w:rsidR="00F1298B">
              <w:rPr>
                <w:sz w:val="18"/>
              </w:rPr>
              <w:t>.</w:t>
            </w:r>
            <w:r>
              <w:rPr>
                <w:sz w:val="18"/>
              </w:rPr>
              <w:t>4.1   Demonstrate command of the conventions of standard English grammar and usage when writing or speaking.</w:t>
            </w:r>
          </w:p>
          <w:p w:rsidR="0091064B" w:rsidRDefault="00326841">
            <w:pPr>
              <w:numPr>
                <w:ilvl w:val="0"/>
                <w:numId w:val="7"/>
              </w:num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0" w:hanging="359"/>
            </w:pPr>
            <w:r>
              <w:rPr>
                <w:sz w:val="18"/>
              </w:rPr>
              <w:t xml:space="preserve"> Use relative pronouns (who, whose, whom, which, that) and relative adverbs (where, when, why).</w:t>
            </w:r>
          </w:p>
          <w:p w:rsidR="0091064B" w:rsidRDefault="00326841">
            <w:pPr>
              <w:numPr>
                <w:ilvl w:val="0"/>
                <w:numId w:val="6"/>
              </w:num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0" w:hanging="359"/>
            </w:pPr>
            <w:r>
              <w:rPr>
                <w:sz w:val="18"/>
              </w:rPr>
              <w:t>Produce complete sentences, recognizing and correcting inappropriate fragments and run-ons.</w:t>
            </w:r>
          </w:p>
          <w:p w:rsidR="0091064B" w:rsidRDefault="00326841" w:rsidP="00F1298B">
            <w:pPr>
              <w:tabs>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450" w:hanging="449"/>
            </w:pPr>
            <w:r>
              <w:rPr>
                <w:sz w:val="18"/>
              </w:rPr>
              <w:t>L4.4 c.</w:t>
            </w:r>
            <w:r>
              <w:rPr>
                <w:sz w:val="18"/>
              </w:rPr>
              <w:tab/>
              <w:t>Differentiate between contexts that call for formal English (e.g., presenting ideas) and situations where informal discourse is appropriate (e.g., small-group discussion</w:t>
            </w:r>
            <w:r w:rsidR="00F1298B">
              <w:rPr>
                <w:sz w:val="18"/>
              </w:rPr>
              <w:t>)</w:t>
            </w:r>
          </w:p>
        </w:tc>
        <w:tc>
          <w:tcPr>
            <w:tcW w:w="3421" w:type="dxa"/>
            <w:shd w:val="clear" w:color="auto" w:fill="8DB3E2"/>
            <w:tcMar>
              <w:left w:w="108" w:type="dxa"/>
              <w:right w:w="108" w:type="dxa"/>
            </w:tcMar>
          </w:tcPr>
          <w:p w:rsidR="0091064B" w:rsidRDefault="0091064B">
            <w:pPr>
              <w:spacing w:before="2" w:after="2" w:line="240" w:lineRule="auto"/>
            </w:pPr>
          </w:p>
          <w:p w:rsidR="0091064B" w:rsidRDefault="00326841">
            <w:pPr>
              <w:spacing w:after="0" w:line="240" w:lineRule="auto"/>
            </w:pPr>
            <w:r>
              <w:rPr>
                <w:b/>
                <w:sz w:val="20"/>
              </w:rPr>
              <w:t>WIDA Standards (ELL)</w:t>
            </w:r>
          </w:p>
          <w:p w:rsidR="0091064B" w:rsidRDefault="00326841">
            <w:pPr>
              <w:spacing w:after="0" w:line="240" w:lineRule="auto"/>
              <w:jc w:val="center"/>
            </w:pPr>
            <w:r>
              <w:rPr>
                <w:b/>
                <w:sz w:val="18"/>
              </w:rPr>
              <w:t>WIDA for English Language Learners</w:t>
            </w:r>
          </w:p>
          <w:p w:rsidR="0091064B" w:rsidRDefault="00326841">
            <w:pPr>
              <w:spacing w:after="0" w:line="240" w:lineRule="auto"/>
            </w:pPr>
            <w:r>
              <w:rPr>
                <w:sz w:val="18"/>
              </w:rPr>
              <w:t xml:space="preserve">Standard 1: ELLs </w:t>
            </w:r>
            <w:r>
              <w:rPr>
                <w:b/>
                <w:sz w:val="18"/>
              </w:rPr>
              <w:t>communicate</w:t>
            </w:r>
            <w:r>
              <w:rPr>
                <w:sz w:val="18"/>
              </w:rPr>
              <w:t xml:space="preserve"> for </w:t>
            </w:r>
            <w:r>
              <w:rPr>
                <w:b/>
                <w:sz w:val="18"/>
              </w:rPr>
              <w:t xml:space="preserve">Social </w:t>
            </w:r>
            <w:r>
              <w:rPr>
                <w:sz w:val="18"/>
              </w:rPr>
              <w:t xml:space="preserve">and </w:t>
            </w:r>
            <w:r>
              <w:rPr>
                <w:b/>
                <w:sz w:val="18"/>
              </w:rPr>
              <w:t xml:space="preserve">Instructional </w:t>
            </w:r>
            <w:r>
              <w:rPr>
                <w:sz w:val="18"/>
              </w:rPr>
              <w:t>purposes within the school setting</w:t>
            </w:r>
          </w:p>
          <w:p w:rsidR="0091064B" w:rsidRDefault="00326841">
            <w:pPr>
              <w:spacing w:after="0" w:line="240" w:lineRule="auto"/>
            </w:pPr>
            <w:r>
              <w:rPr>
                <w:sz w:val="18"/>
              </w:rPr>
              <w:t xml:space="preserve">Standard 2:  ELLs </w:t>
            </w:r>
            <w:r>
              <w:rPr>
                <w:b/>
                <w:sz w:val="18"/>
              </w:rPr>
              <w:t xml:space="preserve">communicate </w:t>
            </w:r>
            <w:r>
              <w:rPr>
                <w:sz w:val="18"/>
              </w:rPr>
              <w:t xml:space="preserve">information, ideas and concepts necessary for academic success in the content area of </w:t>
            </w:r>
            <w:r>
              <w:rPr>
                <w:b/>
                <w:sz w:val="18"/>
              </w:rPr>
              <w:t>Language Arts</w:t>
            </w:r>
          </w:p>
          <w:p w:rsidR="0091064B" w:rsidRDefault="00326841">
            <w:pPr>
              <w:spacing w:before="2" w:after="2" w:line="240" w:lineRule="auto"/>
              <w:ind w:left="325"/>
            </w:pPr>
            <w:r>
              <w:rPr>
                <w:sz w:val="18"/>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p w:rsidR="0091064B" w:rsidRDefault="0091064B">
            <w:pPr>
              <w:spacing w:after="0" w:line="240" w:lineRule="auto"/>
            </w:pPr>
          </w:p>
        </w:tc>
      </w:tr>
    </w:tbl>
    <w:p w:rsidR="0091064B" w:rsidRDefault="0091064B"/>
    <w:p w:rsidR="0091064B" w:rsidRDefault="0091064B"/>
    <w:p w:rsidR="0091064B" w:rsidRDefault="0091064B"/>
    <w:p w:rsidR="0091064B" w:rsidRDefault="0091064B"/>
    <w:p w:rsidR="0091064B" w:rsidRDefault="0091064B"/>
    <w:p w:rsidR="0091064B" w:rsidRDefault="0091064B"/>
    <w:p w:rsidR="0091064B" w:rsidRDefault="0091064B"/>
    <w:p w:rsidR="0091064B" w:rsidRDefault="0091064B"/>
    <w:p w:rsidR="0091064B" w:rsidRDefault="0091064B"/>
    <w:p w:rsidR="0091064B" w:rsidRDefault="0091064B"/>
    <w:tbl>
      <w:tblPr>
        <w:tblStyle w:val="a4"/>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91064B">
        <w:trPr>
          <w:trHeight w:val="280"/>
        </w:trPr>
        <w:tc>
          <w:tcPr>
            <w:tcW w:w="14616" w:type="dxa"/>
            <w:shd w:val="clear" w:color="auto" w:fill="F2F2F2"/>
            <w:tcMar>
              <w:left w:w="108" w:type="dxa"/>
              <w:right w:w="108" w:type="dxa"/>
            </w:tcMar>
          </w:tcPr>
          <w:p w:rsidR="0091064B" w:rsidRDefault="00326841">
            <w:pPr>
              <w:spacing w:after="0" w:line="240" w:lineRule="auto"/>
              <w:jc w:val="center"/>
            </w:pPr>
            <w:r>
              <w:rPr>
                <w:b/>
                <w:sz w:val="20"/>
              </w:rPr>
              <w:t>Meaning (*Mostly assessed through Performance Tasks/Assessments)</w:t>
            </w:r>
          </w:p>
        </w:tc>
      </w:tr>
    </w:tbl>
    <w:p w:rsidR="0091064B" w:rsidRDefault="00CC2B5F" w:rsidP="00CC2B5F">
      <w:pPr>
        <w:spacing w:after="0" w:line="240" w:lineRule="auto"/>
        <w:jc w:val="center"/>
      </w:pPr>
      <w:r>
        <w:t>Suggested Assessments:</w:t>
      </w:r>
    </w:p>
    <w:p w:rsidR="00D5731F" w:rsidRDefault="00D5731F" w:rsidP="00D5731F">
      <w:pPr>
        <w:pStyle w:val="ListParagraph"/>
        <w:numPr>
          <w:ilvl w:val="0"/>
          <w:numId w:val="8"/>
        </w:numPr>
        <w:spacing w:after="0" w:line="240" w:lineRule="auto"/>
      </w:pPr>
      <w:r>
        <w:t>Turn and talk, shoulder partner and other timed discussion protocols to establish the norms for class discussion.</w:t>
      </w:r>
    </w:p>
    <w:p w:rsidR="00D5731F" w:rsidRDefault="00D5731F" w:rsidP="00D5731F">
      <w:pPr>
        <w:pStyle w:val="ListParagraph"/>
        <w:numPr>
          <w:ilvl w:val="0"/>
          <w:numId w:val="8"/>
        </w:numPr>
        <w:spacing w:after="0" w:line="240" w:lineRule="auto"/>
      </w:pPr>
      <w:r>
        <w:t xml:space="preserve"> Written evidence-based responses in journals on texts read during the day.</w:t>
      </w:r>
    </w:p>
    <w:p w:rsidR="00CC2B5F" w:rsidRDefault="00D5731F" w:rsidP="00D5731F">
      <w:pPr>
        <w:pStyle w:val="ListParagraph"/>
        <w:numPr>
          <w:ilvl w:val="0"/>
          <w:numId w:val="8"/>
        </w:numPr>
        <w:spacing w:after="0" w:line="240" w:lineRule="auto"/>
      </w:pPr>
      <w:r>
        <w:t xml:space="preserve"> Write a narrative based on a real experience using W.4.3 as a rubric.</w:t>
      </w:r>
    </w:p>
    <w:p w:rsidR="00CC2B5F" w:rsidRDefault="00CC2B5F" w:rsidP="00D5731F">
      <w:pPr>
        <w:spacing w:after="0" w:line="240" w:lineRule="auto"/>
      </w:pPr>
      <w:r>
        <w:t xml:space="preserve"> </w:t>
      </w:r>
    </w:p>
    <w:tbl>
      <w:tblPr>
        <w:tblStyle w:val="a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91064B">
        <w:trPr>
          <w:trHeight w:val="3480"/>
        </w:trPr>
        <w:tc>
          <w:tcPr>
            <w:tcW w:w="7308" w:type="dxa"/>
            <w:tcMar>
              <w:left w:w="108" w:type="dxa"/>
              <w:right w:w="108" w:type="dxa"/>
            </w:tcMar>
          </w:tcPr>
          <w:p w:rsidR="0091064B" w:rsidRDefault="0091064B">
            <w:pPr>
              <w:spacing w:after="0" w:line="240" w:lineRule="auto"/>
            </w:pPr>
          </w:p>
          <w:p w:rsidR="0091064B" w:rsidRDefault="00326841">
            <w:pPr>
              <w:spacing w:after="0" w:line="240" w:lineRule="auto"/>
            </w:pPr>
            <w:r>
              <w:rPr>
                <w:rFonts w:ascii="Cambria" w:eastAsia="Cambria" w:hAnsi="Cambria" w:cs="Cambria"/>
                <w:b/>
                <w:sz w:val="20"/>
              </w:rPr>
              <w:t>Big Ideas:</w:t>
            </w:r>
            <w:r>
              <w:rPr>
                <w:rFonts w:ascii="Cambria" w:eastAsia="Cambria" w:hAnsi="Cambria" w:cs="Cambria"/>
                <w:sz w:val="20"/>
              </w:rPr>
              <w:t xml:space="preserve"> (Statements and concepts written in teacher friendly language which reflect the important [but not obvious] generalizations we want students to be able to arrive at. These are used by the teacher to focus daily instruction.)</w:t>
            </w:r>
          </w:p>
          <w:p w:rsidR="0091064B" w:rsidRDefault="0091064B">
            <w:pPr>
              <w:spacing w:after="0" w:line="240" w:lineRule="auto"/>
            </w:pPr>
          </w:p>
          <w:p w:rsidR="0091064B" w:rsidRDefault="00326841">
            <w:pPr>
              <w:numPr>
                <w:ilvl w:val="0"/>
                <w:numId w:val="5"/>
              </w:num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540" w:hanging="359"/>
            </w:pPr>
            <w:r>
              <w:rPr>
                <w:rFonts w:ascii="Cambria" w:eastAsia="Cambria" w:hAnsi="Cambria" w:cs="Cambria"/>
                <w:sz w:val="20"/>
              </w:rPr>
              <w:t>Crafting a community of learners occurs not only with building relationships and respect but also through the physical makeup of the learning environment.</w:t>
            </w:r>
          </w:p>
          <w:p w:rsidR="0091064B" w:rsidRDefault="00326841">
            <w:pPr>
              <w:numPr>
                <w:ilvl w:val="0"/>
                <w:numId w:val="5"/>
              </w:numPr>
              <w:tabs>
                <w:tab w:val="left" w:pos="500"/>
                <w:tab w:val="left" w:pos="540"/>
                <w:tab w:val="left" w:pos="1000"/>
                <w:tab w:val="left" w:pos="1440"/>
                <w:tab w:val="left" w:pos="2000"/>
                <w:tab w:val="left" w:pos="2500"/>
                <w:tab w:val="left" w:pos="3000"/>
                <w:tab w:val="left" w:pos="3500"/>
                <w:tab w:val="left" w:pos="4000"/>
                <w:tab w:val="left" w:pos="4500"/>
                <w:tab w:val="left" w:pos="5000"/>
                <w:tab w:val="left" w:pos="5500"/>
                <w:tab w:val="left" w:pos="6000"/>
              </w:tabs>
              <w:spacing w:after="0" w:line="240" w:lineRule="auto"/>
              <w:ind w:left="450" w:hanging="269"/>
            </w:pPr>
            <w:r>
              <w:rPr>
                <w:rFonts w:ascii="Cambria" w:eastAsia="Cambria" w:hAnsi="Cambria" w:cs="Cambria"/>
                <w:sz w:val="20"/>
              </w:rPr>
              <w:t xml:space="preserve">Collaboration is necessary in order to be an effective learner and citizen. </w:t>
            </w:r>
          </w:p>
          <w:p w:rsidR="0091064B" w:rsidRDefault="00326841">
            <w:pPr>
              <w:numPr>
                <w:ilvl w:val="0"/>
                <w:numId w:val="5"/>
              </w:numPr>
              <w:spacing w:after="0" w:line="240" w:lineRule="auto"/>
              <w:ind w:left="540" w:hanging="359"/>
              <w:contextualSpacing/>
            </w:pPr>
            <w:r>
              <w:rPr>
                <w:rFonts w:ascii="Cambria" w:eastAsia="Cambria" w:hAnsi="Cambria" w:cs="Cambria"/>
                <w:sz w:val="20"/>
              </w:rPr>
              <w:t xml:space="preserve">Recognizing a diversity of viewpoints benefits all. </w:t>
            </w:r>
          </w:p>
          <w:p w:rsidR="0091064B" w:rsidRDefault="00326841">
            <w:pPr>
              <w:numPr>
                <w:ilvl w:val="0"/>
                <w:numId w:val="5"/>
              </w:numPr>
              <w:spacing w:after="0" w:line="240" w:lineRule="auto"/>
              <w:ind w:left="540" w:hanging="359"/>
              <w:contextualSpacing/>
            </w:pPr>
            <w:r>
              <w:rPr>
                <w:rFonts w:ascii="Cambria" w:eastAsia="Cambria" w:hAnsi="Cambria" w:cs="Cambria"/>
                <w:sz w:val="20"/>
              </w:rPr>
              <w:t xml:space="preserve">It is essential for students to learn to recognize themselves as readers and writers. </w:t>
            </w:r>
          </w:p>
          <w:p w:rsidR="0091064B" w:rsidRDefault="0091064B">
            <w:pPr>
              <w:spacing w:after="0" w:line="240" w:lineRule="auto"/>
              <w:ind w:left="360"/>
            </w:pPr>
          </w:p>
        </w:tc>
        <w:tc>
          <w:tcPr>
            <w:tcW w:w="7308" w:type="dxa"/>
            <w:tcMar>
              <w:left w:w="108" w:type="dxa"/>
              <w:right w:w="108" w:type="dxa"/>
            </w:tcMar>
          </w:tcPr>
          <w:p w:rsidR="0091064B" w:rsidRDefault="0091064B">
            <w:pPr>
              <w:spacing w:after="0" w:line="240" w:lineRule="auto"/>
              <w:jc w:val="center"/>
            </w:pPr>
          </w:p>
          <w:p w:rsidR="0091064B" w:rsidRDefault="00326841">
            <w:pPr>
              <w:spacing w:after="0" w:line="240" w:lineRule="auto"/>
            </w:pPr>
            <w:r>
              <w:rPr>
                <w:rFonts w:ascii="Cambria" w:eastAsia="Cambria" w:hAnsi="Cambria" w:cs="Cambria"/>
                <w:b/>
                <w:sz w:val="20"/>
              </w:rPr>
              <w:t xml:space="preserve">Essential Questions: </w:t>
            </w:r>
            <w:r>
              <w:rPr>
                <w:rFonts w:ascii="Cambria" w:eastAsia="Cambria" w:hAnsi="Cambria" w:cs="Cambria"/>
                <w:sz w:val="20"/>
              </w:rPr>
              <w:t>(Questions which frame ongoing and important inquiries about the big ideas. They are written for students and used in daily instruction to help engage students in meaningful thinking.)</w:t>
            </w:r>
          </w:p>
          <w:p w:rsidR="0091064B" w:rsidRDefault="0091064B">
            <w:pPr>
              <w:spacing w:after="0" w:line="240" w:lineRule="auto"/>
            </w:pPr>
          </w:p>
          <w:p w:rsidR="0091064B" w:rsidRDefault="00326841">
            <w:pPr>
              <w:numPr>
                <w:ilvl w:val="0"/>
                <w:numId w:val="1"/>
              </w:numPr>
              <w:tabs>
                <w:tab w:val="left" w:pos="2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0" w:firstLine="0"/>
            </w:pPr>
            <w:r>
              <w:rPr>
                <w:rFonts w:ascii="Cambria" w:eastAsia="Cambria" w:hAnsi="Cambria" w:cs="Cambria"/>
                <w:sz w:val="20"/>
              </w:rPr>
              <w:t>What does it mean to be a part of a learning community?</w:t>
            </w:r>
          </w:p>
          <w:p w:rsidR="00F1298B" w:rsidRDefault="00326841" w:rsidP="00F1298B">
            <w:pPr>
              <w:numPr>
                <w:ilvl w:val="0"/>
                <w:numId w:val="1"/>
              </w:numPr>
              <w:tabs>
                <w:tab w:val="left" w:pos="2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0" w:firstLine="0"/>
            </w:pPr>
            <w:r>
              <w:rPr>
                <w:rFonts w:ascii="Cambria" w:eastAsia="Cambria" w:hAnsi="Cambria" w:cs="Cambria"/>
                <w:sz w:val="20"/>
              </w:rPr>
              <w:t>Why do people read? How do you learn about yourself as a reader?</w:t>
            </w:r>
          </w:p>
          <w:p w:rsidR="00F1298B" w:rsidRDefault="00326841" w:rsidP="00F1298B">
            <w:pPr>
              <w:numPr>
                <w:ilvl w:val="0"/>
                <w:numId w:val="1"/>
              </w:numPr>
              <w:tabs>
                <w:tab w:val="left" w:pos="2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0" w:firstLine="0"/>
            </w:pPr>
            <w:r w:rsidRPr="00F1298B">
              <w:rPr>
                <w:rFonts w:ascii="Cambria" w:eastAsia="Cambria" w:hAnsi="Cambria" w:cs="Cambria"/>
                <w:sz w:val="20"/>
              </w:rPr>
              <w:t>How are reading and writing related?</w:t>
            </w:r>
          </w:p>
          <w:p w:rsidR="0091064B" w:rsidRDefault="00326841" w:rsidP="00F1298B">
            <w:pPr>
              <w:numPr>
                <w:ilvl w:val="0"/>
                <w:numId w:val="1"/>
              </w:numPr>
              <w:tabs>
                <w:tab w:val="left" w:pos="2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ind w:left="0" w:firstLine="0"/>
            </w:pPr>
            <w:r w:rsidRPr="00F1298B">
              <w:rPr>
                <w:rFonts w:ascii="Cambria" w:eastAsia="Cambria" w:hAnsi="Cambria" w:cs="Cambria"/>
                <w:sz w:val="20"/>
              </w:rPr>
              <w:t xml:space="preserve">How does engaging in thoughtful discussions help you become a contributing  </w:t>
            </w:r>
          </w:p>
          <w:p w:rsidR="0091064B" w:rsidRDefault="00326841">
            <w:pPr>
              <w:spacing w:after="0" w:line="240" w:lineRule="auto"/>
              <w:ind w:left="360"/>
            </w:pPr>
            <w:r>
              <w:rPr>
                <w:rFonts w:ascii="Cambria" w:eastAsia="Cambria" w:hAnsi="Cambria" w:cs="Cambria"/>
                <w:sz w:val="20"/>
              </w:rPr>
              <w:t xml:space="preserve">    member of the community?</w:t>
            </w:r>
          </w:p>
        </w:tc>
      </w:tr>
    </w:tbl>
    <w:p w:rsidR="0091064B" w:rsidRDefault="0091064B">
      <w:pPr>
        <w:spacing w:after="0" w:line="240" w:lineRule="auto"/>
      </w:pPr>
    </w:p>
    <w:tbl>
      <w:tblPr>
        <w:tblStyle w:val="a6"/>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91064B">
        <w:trPr>
          <w:trHeight w:val="280"/>
        </w:trPr>
        <w:tc>
          <w:tcPr>
            <w:tcW w:w="7308" w:type="dxa"/>
            <w:shd w:val="clear" w:color="auto" w:fill="F2F2F2"/>
            <w:tcMar>
              <w:left w:w="108" w:type="dxa"/>
              <w:right w:w="108" w:type="dxa"/>
            </w:tcMar>
          </w:tcPr>
          <w:p w:rsidR="0091064B" w:rsidRDefault="00326841">
            <w:pPr>
              <w:spacing w:after="0" w:line="240" w:lineRule="auto"/>
              <w:jc w:val="center"/>
            </w:pPr>
            <w:r>
              <w:rPr>
                <w:b/>
                <w:sz w:val="20"/>
              </w:rPr>
              <w:t>Acquisition (*Mostly assessed through traditional summative assessments)</w:t>
            </w:r>
          </w:p>
        </w:tc>
        <w:tc>
          <w:tcPr>
            <w:tcW w:w="7308" w:type="dxa"/>
            <w:tcMar>
              <w:left w:w="108" w:type="dxa"/>
              <w:right w:w="108" w:type="dxa"/>
            </w:tcMar>
          </w:tcPr>
          <w:p w:rsidR="0091064B" w:rsidRDefault="0091064B"/>
        </w:tc>
      </w:tr>
      <w:tr w:rsidR="0091064B">
        <w:trPr>
          <w:trHeight w:val="4320"/>
        </w:trPr>
        <w:tc>
          <w:tcPr>
            <w:tcW w:w="7308" w:type="dxa"/>
            <w:tcMar>
              <w:left w:w="108" w:type="dxa"/>
              <w:right w:w="108" w:type="dxa"/>
            </w:tcMar>
          </w:tcPr>
          <w:p w:rsidR="0091064B" w:rsidRDefault="0091064B">
            <w:pPr>
              <w:spacing w:after="0" w:line="240" w:lineRule="auto"/>
              <w:jc w:val="center"/>
            </w:pPr>
          </w:p>
          <w:p w:rsidR="0091064B" w:rsidRDefault="00326841">
            <w:pPr>
              <w:spacing w:after="0" w:line="240" w:lineRule="auto"/>
            </w:pPr>
            <w:r>
              <w:rPr>
                <w:b/>
                <w:sz w:val="20"/>
              </w:rPr>
              <w:t>Knowledge:</w:t>
            </w:r>
            <w:r>
              <w:rPr>
                <w:sz w:val="20"/>
              </w:rPr>
              <w:t xml:space="preserve"> Key basic concepts, facts, and key terms (written in phrases) students should be able to recall independently. </w:t>
            </w:r>
            <w:r>
              <w:rPr>
                <w:b/>
                <w:sz w:val="20"/>
              </w:rPr>
              <w:t>(academic vocabulary is in bold)</w:t>
            </w:r>
          </w:p>
          <w:p w:rsidR="0091064B" w:rsidRDefault="0091064B">
            <w:pPr>
              <w:spacing w:after="0" w:line="240" w:lineRule="auto"/>
            </w:pPr>
          </w:p>
          <w:p w:rsidR="0091064B" w:rsidRDefault="00326841">
            <w:pPr>
              <w:spacing w:after="0" w:line="240" w:lineRule="auto"/>
            </w:pPr>
            <w:r>
              <w:rPr>
                <w:i/>
                <w:sz w:val="20"/>
              </w:rPr>
              <w:t xml:space="preserve">Students will know … </w:t>
            </w:r>
          </w:p>
          <w:p w:rsidR="0091064B" w:rsidRDefault="00326841">
            <w:pPr>
              <w:numPr>
                <w:ilvl w:val="0"/>
                <w:numId w:val="4"/>
              </w:numPr>
              <w:spacing w:after="0" w:line="240" w:lineRule="auto"/>
              <w:ind w:left="0" w:hanging="359"/>
              <w:contextualSpacing/>
            </w:pPr>
            <w:r>
              <w:rPr>
                <w:sz w:val="20"/>
              </w:rPr>
              <w:t xml:space="preserve">Rules for thoughtful </w:t>
            </w:r>
            <w:r>
              <w:rPr>
                <w:b/>
                <w:sz w:val="20"/>
              </w:rPr>
              <w:t>discourse</w:t>
            </w:r>
            <w:r>
              <w:rPr>
                <w:sz w:val="20"/>
              </w:rPr>
              <w:t xml:space="preserve"> in the classroom and online.</w:t>
            </w:r>
          </w:p>
          <w:p w:rsidR="0091064B" w:rsidRPr="00CC2B5F" w:rsidRDefault="00326841">
            <w:pPr>
              <w:numPr>
                <w:ilvl w:val="0"/>
                <w:numId w:val="4"/>
              </w:numPr>
              <w:spacing w:after="0" w:line="240" w:lineRule="auto"/>
              <w:ind w:left="0" w:hanging="359"/>
              <w:contextualSpacing/>
            </w:pPr>
            <w:r>
              <w:rPr>
                <w:sz w:val="20"/>
              </w:rPr>
              <w:t xml:space="preserve">That a </w:t>
            </w:r>
            <w:r>
              <w:rPr>
                <w:b/>
                <w:sz w:val="20"/>
              </w:rPr>
              <w:t>narrative</w:t>
            </w:r>
            <w:r>
              <w:rPr>
                <w:sz w:val="20"/>
              </w:rPr>
              <w:t xml:space="preserve"> is a piece of writing that tells a real or imagined experience.</w:t>
            </w:r>
          </w:p>
          <w:p w:rsidR="00CC2B5F" w:rsidRDefault="00CC2B5F">
            <w:pPr>
              <w:numPr>
                <w:ilvl w:val="0"/>
                <w:numId w:val="4"/>
              </w:numPr>
              <w:spacing w:after="0" w:line="240" w:lineRule="auto"/>
              <w:ind w:left="0" w:hanging="359"/>
              <w:contextualSpacing/>
            </w:pPr>
            <w:r>
              <w:rPr>
                <w:sz w:val="20"/>
              </w:rPr>
              <w:t xml:space="preserve">That the writer much orient the reader to a narrative piece of writing </w:t>
            </w:r>
          </w:p>
          <w:p w:rsidR="0091064B" w:rsidRDefault="0091064B">
            <w:pPr>
              <w:spacing w:after="0" w:line="240" w:lineRule="auto"/>
            </w:pPr>
          </w:p>
          <w:p w:rsidR="0091064B" w:rsidRDefault="00326841">
            <w:pPr>
              <w:spacing w:after="0" w:line="240" w:lineRule="auto"/>
              <w:ind w:left="540"/>
            </w:pPr>
            <w:r>
              <w:rPr>
                <w:b/>
                <w:sz w:val="20"/>
              </w:rPr>
              <w:t>Important Notation: Texts should be chosen from the grade 4-5 text complexity band.</w:t>
            </w:r>
          </w:p>
          <w:p w:rsidR="0091064B" w:rsidRDefault="0091064B">
            <w:pPr>
              <w:spacing w:after="0" w:line="240" w:lineRule="auto"/>
              <w:ind w:left="360"/>
            </w:pPr>
          </w:p>
          <w:p w:rsidR="0091064B" w:rsidRDefault="0091064B">
            <w:pPr>
              <w:spacing w:after="0" w:line="240" w:lineRule="auto"/>
              <w:ind w:left="360"/>
            </w:pPr>
          </w:p>
        </w:tc>
        <w:tc>
          <w:tcPr>
            <w:tcW w:w="7308" w:type="dxa"/>
            <w:tcMar>
              <w:left w:w="108" w:type="dxa"/>
              <w:right w:w="108" w:type="dxa"/>
            </w:tcMar>
          </w:tcPr>
          <w:p w:rsidR="0091064B" w:rsidRDefault="0091064B">
            <w:pPr>
              <w:spacing w:after="0" w:line="240" w:lineRule="auto"/>
              <w:jc w:val="center"/>
            </w:pPr>
          </w:p>
          <w:p w:rsidR="0091064B" w:rsidRDefault="00326841">
            <w:pPr>
              <w:spacing w:after="0" w:line="240" w:lineRule="auto"/>
            </w:pPr>
            <w:r>
              <w:rPr>
                <w:b/>
                <w:sz w:val="20"/>
              </w:rPr>
              <w:t>Skills:</w:t>
            </w:r>
            <w:r>
              <w:rPr>
                <w:sz w:val="20"/>
              </w:rPr>
              <w:t xml:space="preserve"> The discrete skills and process students should be able to use independently (</w:t>
            </w:r>
            <w:r>
              <w:rPr>
                <w:sz w:val="20"/>
                <w:u w:val="single"/>
              </w:rPr>
              <w:t>Bloom’s Level of Learning should be noted in parentheses</w:t>
            </w:r>
            <w:r>
              <w:rPr>
                <w:sz w:val="20"/>
              </w:rPr>
              <w:t>.)</w:t>
            </w:r>
          </w:p>
          <w:p w:rsidR="0091064B" w:rsidRDefault="0091064B">
            <w:pPr>
              <w:spacing w:after="0" w:line="240" w:lineRule="auto"/>
            </w:pPr>
          </w:p>
          <w:p w:rsidR="0091064B" w:rsidRDefault="00326841">
            <w:pPr>
              <w:spacing w:after="0" w:line="240" w:lineRule="auto"/>
            </w:pPr>
            <w:r>
              <w:rPr>
                <w:i/>
                <w:sz w:val="20"/>
              </w:rPr>
              <w:t>Students will be skilled at:</w:t>
            </w:r>
          </w:p>
          <w:p w:rsidR="0091064B" w:rsidRDefault="00326841">
            <w:pPr>
              <w:numPr>
                <w:ilvl w:val="0"/>
                <w:numId w:val="3"/>
              </w:numPr>
              <w:spacing w:after="0" w:line="240" w:lineRule="auto"/>
              <w:ind w:left="0" w:hanging="359"/>
              <w:contextualSpacing/>
            </w:pPr>
            <w:r>
              <w:rPr>
                <w:sz w:val="20"/>
              </w:rPr>
              <w:t xml:space="preserve">Using evidence from a text to discuss or write. </w:t>
            </w:r>
          </w:p>
          <w:p w:rsidR="0091064B" w:rsidRDefault="00326841">
            <w:pPr>
              <w:numPr>
                <w:ilvl w:val="0"/>
                <w:numId w:val="3"/>
              </w:numPr>
              <w:spacing w:after="0" w:line="240" w:lineRule="auto"/>
              <w:ind w:left="0" w:hanging="359"/>
              <w:contextualSpacing/>
            </w:pPr>
            <w:r>
              <w:rPr>
                <w:sz w:val="20"/>
              </w:rPr>
              <w:t xml:space="preserve">Building their stamina for reading and writing for an extended period of time. </w:t>
            </w:r>
          </w:p>
          <w:p w:rsidR="0091064B" w:rsidRDefault="00326841">
            <w:pPr>
              <w:numPr>
                <w:ilvl w:val="0"/>
                <w:numId w:val="3"/>
              </w:numPr>
              <w:spacing w:after="0" w:line="240" w:lineRule="auto"/>
              <w:ind w:left="0" w:hanging="359"/>
              <w:contextualSpacing/>
            </w:pPr>
            <w:r>
              <w:rPr>
                <w:sz w:val="20"/>
              </w:rPr>
              <w:t xml:space="preserve">Engaging in thoughtful discourse with peers in a teacher led environment. </w:t>
            </w:r>
          </w:p>
          <w:p w:rsidR="0091064B" w:rsidRPr="00CC2B5F" w:rsidRDefault="00326841">
            <w:pPr>
              <w:numPr>
                <w:ilvl w:val="0"/>
                <w:numId w:val="3"/>
              </w:numPr>
              <w:spacing w:after="0" w:line="240" w:lineRule="auto"/>
              <w:ind w:left="0" w:hanging="359"/>
              <w:contextualSpacing/>
            </w:pPr>
            <w:r>
              <w:rPr>
                <w:sz w:val="20"/>
              </w:rPr>
              <w:t xml:space="preserve">Choosing when formal English versus informal discourse is appropriate. </w:t>
            </w:r>
          </w:p>
          <w:p w:rsidR="00CC2B5F" w:rsidRPr="00D5731F" w:rsidRDefault="00CC2B5F">
            <w:pPr>
              <w:numPr>
                <w:ilvl w:val="0"/>
                <w:numId w:val="3"/>
              </w:numPr>
              <w:spacing w:after="0" w:line="240" w:lineRule="auto"/>
              <w:ind w:left="0" w:hanging="359"/>
              <w:contextualSpacing/>
            </w:pPr>
            <w:r>
              <w:rPr>
                <w:sz w:val="20"/>
              </w:rPr>
              <w:t>Writing an engaging and orienting opening to a real experience narrative.</w:t>
            </w:r>
          </w:p>
          <w:p w:rsidR="00D5731F" w:rsidRPr="00D5731F" w:rsidRDefault="00D5731F">
            <w:pPr>
              <w:numPr>
                <w:ilvl w:val="0"/>
                <w:numId w:val="3"/>
              </w:numPr>
              <w:spacing w:after="0" w:line="240" w:lineRule="auto"/>
              <w:ind w:left="0" w:hanging="359"/>
              <w:contextualSpacing/>
            </w:pPr>
            <w:r>
              <w:rPr>
                <w:sz w:val="20"/>
              </w:rPr>
              <w:t>Using some dialogue and description that develops the narrative</w:t>
            </w:r>
          </w:p>
          <w:p w:rsidR="00D5731F" w:rsidRPr="00D5731F" w:rsidRDefault="00D5731F">
            <w:pPr>
              <w:numPr>
                <w:ilvl w:val="0"/>
                <w:numId w:val="3"/>
              </w:numPr>
              <w:spacing w:after="0" w:line="240" w:lineRule="auto"/>
              <w:ind w:left="0" w:hanging="359"/>
              <w:contextualSpacing/>
            </w:pPr>
            <w:r>
              <w:rPr>
                <w:sz w:val="20"/>
              </w:rPr>
              <w:t>Using transitional words and phrases to manage the sequence of events.</w:t>
            </w:r>
          </w:p>
          <w:p w:rsidR="00D5731F" w:rsidRPr="00D5731F" w:rsidRDefault="00D5731F">
            <w:pPr>
              <w:numPr>
                <w:ilvl w:val="0"/>
                <w:numId w:val="3"/>
              </w:numPr>
              <w:spacing w:after="0" w:line="240" w:lineRule="auto"/>
              <w:ind w:left="0" w:hanging="359"/>
              <w:contextualSpacing/>
            </w:pPr>
            <w:r>
              <w:rPr>
                <w:sz w:val="20"/>
              </w:rPr>
              <w:t>Using concrete words and phrases and sensory details to convey experiences precisely.</w:t>
            </w:r>
          </w:p>
          <w:p w:rsidR="00D5731F" w:rsidRDefault="00D5731F">
            <w:pPr>
              <w:numPr>
                <w:ilvl w:val="0"/>
                <w:numId w:val="3"/>
              </w:numPr>
              <w:spacing w:after="0" w:line="240" w:lineRule="auto"/>
              <w:ind w:left="0" w:hanging="359"/>
              <w:contextualSpacing/>
            </w:pPr>
            <w:r>
              <w:rPr>
                <w:sz w:val="20"/>
              </w:rPr>
              <w:t>Providing a conclusion that follows from the narrated experiences or events.</w:t>
            </w:r>
          </w:p>
          <w:p w:rsidR="0091064B" w:rsidRDefault="0091064B">
            <w:pPr>
              <w:spacing w:after="0" w:line="240" w:lineRule="auto"/>
            </w:pPr>
          </w:p>
          <w:p w:rsidR="0091064B" w:rsidRDefault="0091064B">
            <w:pPr>
              <w:spacing w:after="0" w:line="240" w:lineRule="auto"/>
            </w:pPr>
          </w:p>
          <w:p w:rsidR="0091064B" w:rsidRDefault="0091064B">
            <w:pPr>
              <w:spacing w:after="0" w:line="240" w:lineRule="auto"/>
              <w:jc w:val="center"/>
            </w:pPr>
          </w:p>
        </w:tc>
      </w:tr>
    </w:tbl>
    <w:p w:rsidR="0091064B" w:rsidRDefault="0091064B"/>
    <w:sectPr w:rsidR="0091064B" w:rsidSect="00326841">
      <w:footerReference w:type="default" r:id="rId7"/>
      <w:pgSz w:w="15840" w:h="12240" w:orient="landscape"/>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7B9" w:rsidRDefault="003667B9">
      <w:pPr>
        <w:spacing w:after="0" w:line="240" w:lineRule="auto"/>
      </w:pPr>
      <w:r>
        <w:separator/>
      </w:r>
    </w:p>
  </w:endnote>
  <w:endnote w:type="continuationSeparator" w:id="0">
    <w:p w:rsidR="003667B9" w:rsidRDefault="00366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64B" w:rsidRDefault="00326841">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D07BA1">
      <w:rPr>
        <w:noProof/>
      </w:rPr>
      <w:t>3</w:t>
    </w:r>
    <w:r>
      <w:fldChar w:fldCharType="end"/>
    </w:r>
  </w:p>
  <w:p w:rsidR="0091064B" w:rsidRDefault="0091064B">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7B9" w:rsidRDefault="003667B9">
      <w:pPr>
        <w:spacing w:after="0" w:line="240" w:lineRule="auto"/>
      </w:pPr>
      <w:r>
        <w:separator/>
      </w:r>
    </w:p>
  </w:footnote>
  <w:footnote w:type="continuationSeparator" w:id="0">
    <w:p w:rsidR="003667B9" w:rsidRDefault="003667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52A1B"/>
    <w:multiLevelType w:val="multilevel"/>
    <w:tmpl w:val="A9E2D1A2"/>
    <w:lvl w:ilvl="0">
      <w:start w:val="1"/>
      <w:numFmt w:val="decimal"/>
      <w:lvlText w:val="%1."/>
      <w:lvlJc w:val="left"/>
      <w:pPr>
        <w:ind w:left="810" w:firstLine="450"/>
      </w:pPr>
      <w:rPr>
        <w:rFonts w:ascii="Calibri" w:eastAsia="Calibri" w:hAnsi="Calibri" w:cs="Calibri"/>
        <w:vertAlign w:val="baseline"/>
      </w:rPr>
    </w:lvl>
    <w:lvl w:ilvl="1">
      <w:start w:val="1"/>
      <w:numFmt w:val="lowerLetter"/>
      <w:lvlText w:val="%2."/>
      <w:lvlJc w:val="left"/>
      <w:pPr>
        <w:ind w:left="1530" w:firstLine="1170"/>
      </w:pPr>
      <w:rPr>
        <w:rFonts w:ascii="Arial" w:eastAsia="Arial" w:hAnsi="Arial" w:cs="Arial"/>
        <w:vertAlign w:val="baseline"/>
      </w:rPr>
    </w:lvl>
    <w:lvl w:ilvl="2">
      <w:start w:val="1"/>
      <w:numFmt w:val="lowerRoman"/>
      <w:lvlText w:val="%3."/>
      <w:lvlJc w:val="right"/>
      <w:pPr>
        <w:ind w:left="2250" w:firstLine="2070"/>
      </w:pPr>
      <w:rPr>
        <w:rFonts w:ascii="Arial" w:eastAsia="Arial" w:hAnsi="Arial" w:cs="Arial"/>
        <w:vertAlign w:val="baseline"/>
      </w:rPr>
    </w:lvl>
    <w:lvl w:ilvl="3">
      <w:start w:val="1"/>
      <w:numFmt w:val="decimal"/>
      <w:lvlText w:val="%4."/>
      <w:lvlJc w:val="left"/>
      <w:pPr>
        <w:ind w:left="2970" w:firstLine="2610"/>
      </w:pPr>
      <w:rPr>
        <w:rFonts w:ascii="Arial" w:eastAsia="Arial" w:hAnsi="Arial" w:cs="Arial"/>
        <w:vertAlign w:val="baseline"/>
      </w:rPr>
    </w:lvl>
    <w:lvl w:ilvl="4">
      <w:start w:val="1"/>
      <w:numFmt w:val="lowerLetter"/>
      <w:lvlText w:val="%5."/>
      <w:lvlJc w:val="left"/>
      <w:pPr>
        <w:ind w:left="3690" w:firstLine="3330"/>
      </w:pPr>
      <w:rPr>
        <w:rFonts w:ascii="Arial" w:eastAsia="Arial" w:hAnsi="Arial" w:cs="Arial"/>
        <w:vertAlign w:val="baseline"/>
      </w:rPr>
    </w:lvl>
    <w:lvl w:ilvl="5">
      <w:start w:val="1"/>
      <w:numFmt w:val="lowerRoman"/>
      <w:lvlText w:val="%6."/>
      <w:lvlJc w:val="right"/>
      <w:pPr>
        <w:ind w:left="4410" w:firstLine="4230"/>
      </w:pPr>
      <w:rPr>
        <w:rFonts w:ascii="Arial" w:eastAsia="Arial" w:hAnsi="Arial" w:cs="Arial"/>
        <w:vertAlign w:val="baseline"/>
      </w:rPr>
    </w:lvl>
    <w:lvl w:ilvl="6">
      <w:start w:val="1"/>
      <w:numFmt w:val="decimal"/>
      <w:lvlText w:val="%7."/>
      <w:lvlJc w:val="left"/>
      <w:pPr>
        <w:ind w:left="5130" w:firstLine="4770"/>
      </w:pPr>
      <w:rPr>
        <w:rFonts w:ascii="Arial" w:eastAsia="Arial" w:hAnsi="Arial" w:cs="Arial"/>
        <w:vertAlign w:val="baseline"/>
      </w:rPr>
    </w:lvl>
    <w:lvl w:ilvl="7">
      <w:start w:val="1"/>
      <w:numFmt w:val="lowerLetter"/>
      <w:lvlText w:val="%8."/>
      <w:lvlJc w:val="left"/>
      <w:pPr>
        <w:ind w:left="5850" w:firstLine="5490"/>
      </w:pPr>
      <w:rPr>
        <w:rFonts w:ascii="Arial" w:eastAsia="Arial" w:hAnsi="Arial" w:cs="Arial"/>
        <w:vertAlign w:val="baseline"/>
      </w:rPr>
    </w:lvl>
    <w:lvl w:ilvl="8">
      <w:start w:val="1"/>
      <w:numFmt w:val="lowerRoman"/>
      <w:lvlText w:val="%9."/>
      <w:lvlJc w:val="right"/>
      <w:pPr>
        <w:ind w:left="6570" w:firstLine="6390"/>
      </w:pPr>
      <w:rPr>
        <w:rFonts w:ascii="Arial" w:eastAsia="Arial" w:hAnsi="Arial" w:cs="Arial"/>
        <w:vertAlign w:val="baseline"/>
      </w:rPr>
    </w:lvl>
  </w:abstractNum>
  <w:abstractNum w:abstractNumId="1">
    <w:nsid w:val="175C670E"/>
    <w:multiLevelType w:val="multilevel"/>
    <w:tmpl w:val="93E6820E"/>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2">
    <w:nsid w:val="27BE4D1D"/>
    <w:multiLevelType w:val="multilevel"/>
    <w:tmpl w:val="A9E2D1A2"/>
    <w:lvl w:ilvl="0">
      <w:start w:val="1"/>
      <w:numFmt w:val="decimal"/>
      <w:lvlText w:val="%1."/>
      <w:lvlJc w:val="left"/>
      <w:pPr>
        <w:ind w:left="810" w:firstLine="450"/>
      </w:pPr>
      <w:rPr>
        <w:rFonts w:ascii="Calibri" w:eastAsia="Calibri" w:hAnsi="Calibri" w:cs="Calibri"/>
        <w:vertAlign w:val="baseline"/>
      </w:rPr>
    </w:lvl>
    <w:lvl w:ilvl="1">
      <w:start w:val="1"/>
      <w:numFmt w:val="lowerLetter"/>
      <w:lvlText w:val="%2."/>
      <w:lvlJc w:val="left"/>
      <w:pPr>
        <w:ind w:left="1530" w:firstLine="1170"/>
      </w:pPr>
      <w:rPr>
        <w:rFonts w:ascii="Arial" w:eastAsia="Arial" w:hAnsi="Arial" w:cs="Arial"/>
        <w:vertAlign w:val="baseline"/>
      </w:rPr>
    </w:lvl>
    <w:lvl w:ilvl="2">
      <w:start w:val="1"/>
      <w:numFmt w:val="lowerRoman"/>
      <w:lvlText w:val="%3."/>
      <w:lvlJc w:val="right"/>
      <w:pPr>
        <w:ind w:left="2250" w:firstLine="2070"/>
      </w:pPr>
      <w:rPr>
        <w:rFonts w:ascii="Arial" w:eastAsia="Arial" w:hAnsi="Arial" w:cs="Arial"/>
        <w:vertAlign w:val="baseline"/>
      </w:rPr>
    </w:lvl>
    <w:lvl w:ilvl="3">
      <w:start w:val="1"/>
      <w:numFmt w:val="decimal"/>
      <w:lvlText w:val="%4."/>
      <w:lvlJc w:val="left"/>
      <w:pPr>
        <w:ind w:left="2970" w:firstLine="2610"/>
      </w:pPr>
      <w:rPr>
        <w:rFonts w:ascii="Arial" w:eastAsia="Arial" w:hAnsi="Arial" w:cs="Arial"/>
        <w:vertAlign w:val="baseline"/>
      </w:rPr>
    </w:lvl>
    <w:lvl w:ilvl="4">
      <w:start w:val="1"/>
      <w:numFmt w:val="lowerLetter"/>
      <w:lvlText w:val="%5."/>
      <w:lvlJc w:val="left"/>
      <w:pPr>
        <w:ind w:left="3690" w:firstLine="3330"/>
      </w:pPr>
      <w:rPr>
        <w:rFonts w:ascii="Arial" w:eastAsia="Arial" w:hAnsi="Arial" w:cs="Arial"/>
        <w:vertAlign w:val="baseline"/>
      </w:rPr>
    </w:lvl>
    <w:lvl w:ilvl="5">
      <w:start w:val="1"/>
      <w:numFmt w:val="lowerRoman"/>
      <w:lvlText w:val="%6."/>
      <w:lvlJc w:val="right"/>
      <w:pPr>
        <w:ind w:left="4410" w:firstLine="4230"/>
      </w:pPr>
      <w:rPr>
        <w:rFonts w:ascii="Arial" w:eastAsia="Arial" w:hAnsi="Arial" w:cs="Arial"/>
        <w:vertAlign w:val="baseline"/>
      </w:rPr>
    </w:lvl>
    <w:lvl w:ilvl="6">
      <w:start w:val="1"/>
      <w:numFmt w:val="decimal"/>
      <w:lvlText w:val="%7."/>
      <w:lvlJc w:val="left"/>
      <w:pPr>
        <w:ind w:left="5130" w:firstLine="4770"/>
      </w:pPr>
      <w:rPr>
        <w:rFonts w:ascii="Arial" w:eastAsia="Arial" w:hAnsi="Arial" w:cs="Arial"/>
        <w:vertAlign w:val="baseline"/>
      </w:rPr>
    </w:lvl>
    <w:lvl w:ilvl="7">
      <w:start w:val="1"/>
      <w:numFmt w:val="lowerLetter"/>
      <w:lvlText w:val="%8."/>
      <w:lvlJc w:val="left"/>
      <w:pPr>
        <w:ind w:left="5850" w:firstLine="5490"/>
      </w:pPr>
      <w:rPr>
        <w:rFonts w:ascii="Arial" w:eastAsia="Arial" w:hAnsi="Arial" w:cs="Arial"/>
        <w:vertAlign w:val="baseline"/>
      </w:rPr>
    </w:lvl>
    <w:lvl w:ilvl="8">
      <w:start w:val="1"/>
      <w:numFmt w:val="lowerRoman"/>
      <w:lvlText w:val="%9."/>
      <w:lvlJc w:val="right"/>
      <w:pPr>
        <w:ind w:left="6570" w:firstLine="6390"/>
      </w:pPr>
      <w:rPr>
        <w:rFonts w:ascii="Arial" w:eastAsia="Arial" w:hAnsi="Arial" w:cs="Arial"/>
        <w:vertAlign w:val="baseline"/>
      </w:rPr>
    </w:lvl>
  </w:abstractNum>
  <w:abstractNum w:abstractNumId="3">
    <w:nsid w:val="29B549B9"/>
    <w:multiLevelType w:val="multilevel"/>
    <w:tmpl w:val="1286F52C"/>
    <w:lvl w:ilvl="0">
      <w:start w:val="1"/>
      <w:numFmt w:val="lowerLetter"/>
      <w:lvlText w:val="%1."/>
      <w:lvlJc w:val="left"/>
      <w:pPr>
        <w:ind w:left="810" w:firstLine="450"/>
      </w:pPr>
      <w:rPr>
        <w:rFonts w:ascii="Arial" w:eastAsia="Arial" w:hAnsi="Arial" w:cs="Arial"/>
        <w:vertAlign w:val="baseline"/>
      </w:rPr>
    </w:lvl>
    <w:lvl w:ilvl="1">
      <w:start w:val="1"/>
      <w:numFmt w:val="lowerLetter"/>
      <w:lvlText w:val="%2."/>
      <w:lvlJc w:val="left"/>
      <w:pPr>
        <w:ind w:left="1530" w:firstLine="1170"/>
      </w:pPr>
      <w:rPr>
        <w:rFonts w:ascii="Arial" w:eastAsia="Arial" w:hAnsi="Arial" w:cs="Arial"/>
        <w:vertAlign w:val="baseline"/>
      </w:rPr>
    </w:lvl>
    <w:lvl w:ilvl="2">
      <w:start w:val="1"/>
      <w:numFmt w:val="lowerRoman"/>
      <w:lvlText w:val="%3."/>
      <w:lvlJc w:val="right"/>
      <w:pPr>
        <w:ind w:left="2250" w:firstLine="2070"/>
      </w:pPr>
      <w:rPr>
        <w:rFonts w:ascii="Arial" w:eastAsia="Arial" w:hAnsi="Arial" w:cs="Arial"/>
        <w:vertAlign w:val="baseline"/>
      </w:rPr>
    </w:lvl>
    <w:lvl w:ilvl="3">
      <w:start w:val="1"/>
      <w:numFmt w:val="decimal"/>
      <w:lvlText w:val="%4."/>
      <w:lvlJc w:val="left"/>
      <w:pPr>
        <w:ind w:left="2970" w:firstLine="2610"/>
      </w:pPr>
      <w:rPr>
        <w:rFonts w:ascii="Arial" w:eastAsia="Arial" w:hAnsi="Arial" w:cs="Arial"/>
        <w:vertAlign w:val="baseline"/>
      </w:rPr>
    </w:lvl>
    <w:lvl w:ilvl="4">
      <w:start w:val="1"/>
      <w:numFmt w:val="lowerLetter"/>
      <w:lvlText w:val="%5."/>
      <w:lvlJc w:val="left"/>
      <w:pPr>
        <w:ind w:left="3690" w:firstLine="3330"/>
      </w:pPr>
      <w:rPr>
        <w:rFonts w:ascii="Arial" w:eastAsia="Arial" w:hAnsi="Arial" w:cs="Arial"/>
        <w:vertAlign w:val="baseline"/>
      </w:rPr>
    </w:lvl>
    <w:lvl w:ilvl="5">
      <w:start w:val="1"/>
      <w:numFmt w:val="lowerRoman"/>
      <w:lvlText w:val="%6."/>
      <w:lvlJc w:val="right"/>
      <w:pPr>
        <w:ind w:left="4410" w:firstLine="4230"/>
      </w:pPr>
      <w:rPr>
        <w:rFonts w:ascii="Arial" w:eastAsia="Arial" w:hAnsi="Arial" w:cs="Arial"/>
        <w:vertAlign w:val="baseline"/>
      </w:rPr>
    </w:lvl>
    <w:lvl w:ilvl="6">
      <w:start w:val="1"/>
      <w:numFmt w:val="decimal"/>
      <w:lvlText w:val="%7."/>
      <w:lvlJc w:val="left"/>
      <w:pPr>
        <w:ind w:left="5130" w:firstLine="4770"/>
      </w:pPr>
      <w:rPr>
        <w:rFonts w:ascii="Arial" w:eastAsia="Arial" w:hAnsi="Arial" w:cs="Arial"/>
        <w:vertAlign w:val="baseline"/>
      </w:rPr>
    </w:lvl>
    <w:lvl w:ilvl="7">
      <w:start w:val="1"/>
      <w:numFmt w:val="lowerLetter"/>
      <w:lvlText w:val="%8."/>
      <w:lvlJc w:val="left"/>
      <w:pPr>
        <w:ind w:left="5850" w:firstLine="5490"/>
      </w:pPr>
      <w:rPr>
        <w:rFonts w:ascii="Arial" w:eastAsia="Arial" w:hAnsi="Arial" w:cs="Arial"/>
        <w:vertAlign w:val="baseline"/>
      </w:rPr>
    </w:lvl>
    <w:lvl w:ilvl="8">
      <w:start w:val="1"/>
      <w:numFmt w:val="lowerRoman"/>
      <w:lvlText w:val="%9."/>
      <w:lvlJc w:val="right"/>
      <w:pPr>
        <w:ind w:left="6570" w:firstLine="6390"/>
      </w:pPr>
      <w:rPr>
        <w:rFonts w:ascii="Arial" w:eastAsia="Arial" w:hAnsi="Arial" w:cs="Arial"/>
        <w:vertAlign w:val="baseline"/>
      </w:rPr>
    </w:lvl>
  </w:abstractNum>
  <w:abstractNum w:abstractNumId="4">
    <w:nsid w:val="317C2743"/>
    <w:multiLevelType w:val="multilevel"/>
    <w:tmpl w:val="03CE3936"/>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5">
    <w:nsid w:val="5CE46131"/>
    <w:multiLevelType w:val="multilevel"/>
    <w:tmpl w:val="2C005B88"/>
    <w:lvl w:ilvl="0">
      <w:start w:val="1"/>
      <w:numFmt w:val="bullet"/>
      <w:lvlText w:val=""/>
      <w:lvlJc w:val="left"/>
      <w:pPr>
        <w:ind w:left="720" w:firstLine="360"/>
      </w:pPr>
      <w:rPr>
        <w:rFonts w:ascii="Symbol" w:hAnsi="Symbol" w:hint="default"/>
        <w:sz w:val="20"/>
        <w:vertAlign w:val="baseline"/>
      </w:rPr>
    </w:lvl>
    <w:lvl w:ilvl="1">
      <w:start w:val="1"/>
      <w:numFmt w:val="bullet"/>
      <w:lvlText w:val="o"/>
      <w:lvlJc w:val="left"/>
      <w:pPr>
        <w:ind w:left="1440" w:firstLine="1080"/>
      </w:pPr>
      <w:rPr>
        <w:rFonts w:ascii="Arial" w:eastAsia="Arial" w:hAnsi="Arial" w:cs="Arial"/>
        <w:sz w:val="20"/>
        <w:vertAlign w:val="baseline"/>
      </w:rPr>
    </w:lvl>
    <w:lvl w:ilvl="2">
      <w:start w:val="1"/>
      <w:numFmt w:val="bullet"/>
      <w:lvlText w:val="▪"/>
      <w:lvlJc w:val="left"/>
      <w:pPr>
        <w:ind w:left="2160" w:firstLine="1800"/>
      </w:pPr>
      <w:rPr>
        <w:rFonts w:ascii="Arial" w:eastAsia="Arial" w:hAnsi="Arial" w:cs="Arial"/>
        <w:sz w:val="20"/>
        <w:vertAlign w:val="baseline"/>
      </w:rPr>
    </w:lvl>
    <w:lvl w:ilvl="3">
      <w:start w:val="1"/>
      <w:numFmt w:val="bullet"/>
      <w:lvlText w:val="▪"/>
      <w:lvlJc w:val="left"/>
      <w:pPr>
        <w:ind w:left="2880" w:firstLine="2520"/>
      </w:pPr>
      <w:rPr>
        <w:rFonts w:ascii="Arial" w:eastAsia="Arial" w:hAnsi="Arial" w:cs="Arial"/>
        <w:sz w:val="20"/>
        <w:vertAlign w:val="baseline"/>
      </w:rPr>
    </w:lvl>
    <w:lvl w:ilvl="4">
      <w:start w:val="1"/>
      <w:numFmt w:val="bullet"/>
      <w:lvlText w:val="▪"/>
      <w:lvlJc w:val="left"/>
      <w:pPr>
        <w:ind w:left="3600" w:firstLine="3240"/>
      </w:pPr>
      <w:rPr>
        <w:rFonts w:ascii="Arial" w:eastAsia="Arial" w:hAnsi="Arial" w:cs="Arial"/>
        <w:sz w:val="20"/>
        <w:vertAlign w:val="baseline"/>
      </w:rPr>
    </w:lvl>
    <w:lvl w:ilvl="5">
      <w:start w:val="1"/>
      <w:numFmt w:val="bullet"/>
      <w:lvlText w:val="▪"/>
      <w:lvlJc w:val="left"/>
      <w:pPr>
        <w:ind w:left="4320" w:firstLine="3960"/>
      </w:pPr>
      <w:rPr>
        <w:rFonts w:ascii="Arial" w:eastAsia="Arial" w:hAnsi="Arial" w:cs="Arial"/>
        <w:sz w:val="20"/>
        <w:vertAlign w:val="baseline"/>
      </w:rPr>
    </w:lvl>
    <w:lvl w:ilvl="6">
      <w:start w:val="1"/>
      <w:numFmt w:val="bullet"/>
      <w:lvlText w:val="▪"/>
      <w:lvlJc w:val="left"/>
      <w:pPr>
        <w:ind w:left="5040" w:firstLine="4680"/>
      </w:pPr>
      <w:rPr>
        <w:rFonts w:ascii="Arial" w:eastAsia="Arial" w:hAnsi="Arial" w:cs="Arial"/>
        <w:sz w:val="20"/>
        <w:vertAlign w:val="baseline"/>
      </w:rPr>
    </w:lvl>
    <w:lvl w:ilvl="7">
      <w:start w:val="1"/>
      <w:numFmt w:val="bullet"/>
      <w:lvlText w:val="▪"/>
      <w:lvlJc w:val="left"/>
      <w:pPr>
        <w:ind w:left="5760" w:firstLine="5400"/>
      </w:pPr>
      <w:rPr>
        <w:rFonts w:ascii="Arial" w:eastAsia="Arial" w:hAnsi="Arial" w:cs="Arial"/>
        <w:sz w:val="20"/>
        <w:vertAlign w:val="baseline"/>
      </w:rPr>
    </w:lvl>
    <w:lvl w:ilvl="8">
      <w:start w:val="1"/>
      <w:numFmt w:val="bullet"/>
      <w:lvlText w:val="▪"/>
      <w:lvlJc w:val="left"/>
      <w:pPr>
        <w:ind w:left="6480" w:firstLine="6120"/>
      </w:pPr>
      <w:rPr>
        <w:rFonts w:ascii="Arial" w:eastAsia="Arial" w:hAnsi="Arial" w:cs="Arial"/>
        <w:sz w:val="20"/>
        <w:vertAlign w:val="baseline"/>
      </w:rPr>
    </w:lvl>
  </w:abstractNum>
  <w:abstractNum w:abstractNumId="6">
    <w:nsid w:val="6F7B18FD"/>
    <w:multiLevelType w:val="multilevel"/>
    <w:tmpl w:val="B928D9D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7">
    <w:nsid w:val="76475454"/>
    <w:multiLevelType w:val="multilevel"/>
    <w:tmpl w:val="0504D592"/>
    <w:lvl w:ilvl="0">
      <w:start w:val="1"/>
      <w:numFmt w:val="bullet"/>
      <w:lvlText w:val=""/>
      <w:lvlJc w:val="left"/>
      <w:pPr>
        <w:ind w:left="720" w:firstLine="360"/>
      </w:pPr>
      <w:rPr>
        <w:rFonts w:ascii="Symbol" w:hAnsi="Symbol" w:hint="default"/>
        <w:vertAlign w:val="baseline"/>
      </w:rPr>
    </w:lvl>
    <w:lvl w:ilvl="1">
      <w:numFmt w:val="decimal"/>
      <w:lvlText w:val=""/>
      <w:lvlJc w:val="left"/>
      <w:pPr>
        <w:ind w:left="0" w:firstLine="0"/>
      </w:pPr>
      <w:rPr>
        <w:rFonts w:ascii="Arial" w:eastAsia="Arial" w:hAnsi="Arial" w:cs="Arial"/>
        <w:vertAlign w:val="baseline"/>
      </w:rPr>
    </w:lvl>
    <w:lvl w:ilvl="2">
      <w:numFmt w:val="decimal"/>
      <w:lvlText w:val=""/>
      <w:lvlJc w:val="left"/>
      <w:pPr>
        <w:ind w:left="0" w:firstLine="0"/>
      </w:pPr>
      <w:rPr>
        <w:rFonts w:ascii="Arial" w:eastAsia="Arial" w:hAnsi="Arial" w:cs="Arial"/>
        <w:vertAlign w:val="baseline"/>
      </w:rPr>
    </w:lvl>
    <w:lvl w:ilvl="3">
      <w:numFmt w:val="decimal"/>
      <w:lvlText w:val=""/>
      <w:lvlJc w:val="left"/>
      <w:pPr>
        <w:ind w:left="0" w:firstLine="0"/>
      </w:pPr>
      <w:rPr>
        <w:rFonts w:ascii="Arial" w:eastAsia="Arial" w:hAnsi="Arial" w:cs="Arial"/>
        <w:vertAlign w:val="baseline"/>
      </w:rPr>
    </w:lvl>
    <w:lvl w:ilvl="4">
      <w:numFmt w:val="decimal"/>
      <w:lvlText w:val=""/>
      <w:lvlJc w:val="left"/>
      <w:pPr>
        <w:ind w:left="0" w:firstLine="0"/>
      </w:pPr>
      <w:rPr>
        <w:rFonts w:ascii="Arial" w:eastAsia="Arial" w:hAnsi="Arial" w:cs="Arial"/>
        <w:vertAlign w:val="baseline"/>
      </w:rPr>
    </w:lvl>
    <w:lvl w:ilvl="5">
      <w:numFmt w:val="decimal"/>
      <w:lvlText w:val=""/>
      <w:lvlJc w:val="left"/>
      <w:pPr>
        <w:ind w:left="0" w:firstLine="0"/>
      </w:pPr>
      <w:rPr>
        <w:rFonts w:ascii="Arial" w:eastAsia="Arial" w:hAnsi="Arial" w:cs="Arial"/>
        <w:vertAlign w:val="baseline"/>
      </w:rPr>
    </w:lvl>
    <w:lvl w:ilvl="6">
      <w:numFmt w:val="decimal"/>
      <w:lvlText w:val=""/>
      <w:lvlJc w:val="left"/>
      <w:pPr>
        <w:ind w:left="0" w:firstLine="0"/>
      </w:pPr>
      <w:rPr>
        <w:rFonts w:ascii="Arial" w:eastAsia="Arial" w:hAnsi="Arial" w:cs="Arial"/>
        <w:vertAlign w:val="baseline"/>
      </w:rPr>
    </w:lvl>
    <w:lvl w:ilvl="7">
      <w:numFmt w:val="decimal"/>
      <w:lvlText w:val=""/>
      <w:lvlJc w:val="left"/>
      <w:pPr>
        <w:ind w:left="0" w:firstLine="0"/>
      </w:pPr>
      <w:rPr>
        <w:rFonts w:ascii="Arial" w:eastAsia="Arial" w:hAnsi="Arial" w:cs="Arial"/>
        <w:vertAlign w:val="baseline"/>
      </w:rPr>
    </w:lvl>
    <w:lvl w:ilvl="8">
      <w:numFmt w:val="decimal"/>
      <w:lvlText w:val=""/>
      <w:lvlJc w:val="left"/>
      <w:pPr>
        <w:ind w:left="0" w:firstLine="0"/>
      </w:pPr>
      <w:rPr>
        <w:rFonts w:ascii="Arial" w:eastAsia="Arial" w:hAnsi="Arial" w:cs="Arial"/>
        <w:vertAlign w:val="baseline"/>
      </w:rPr>
    </w:lvl>
  </w:abstractNum>
  <w:num w:numId="1">
    <w:abstractNumId w:val="7"/>
  </w:num>
  <w:num w:numId="2">
    <w:abstractNumId w:val="5"/>
  </w:num>
  <w:num w:numId="3">
    <w:abstractNumId w:val="4"/>
  </w:num>
  <w:num w:numId="4">
    <w:abstractNumId w:val="1"/>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64B"/>
    <w:rsid w:val="00137FA0"/>
    <w:rsid w:val="00214880"/>
    <w:rsid w:val="00326841"/>
    <w:rsid w:val="003667B9"/>
    <w:rsid w:val="00475218"/>
    <w:rsid w:val="00490ED4"/>
    <w:rsid w:val="005135F7"/>
    <w:rsid w:val="00611915"/>
    <w:rsid w:val="0065348F"/>
    <w:rsid w:val="0091064B"/>
    <w:rsid w:val="00980761"/>
    <w:rsid w:val="00CC2B5F"/>
    <w:rsid w:val="00D07BA1"/>
    <w:rsid w:val="00D5731F"/>
    <w:rsid w:val="00F12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10B147-24A4-4ED9-8048-B79313DC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paragraph" w:styleId="BalloonText">
    <w:name w:val="Balloon Text"/>
    <w:basedOn w:val="Normal"/>
    <w:link w:val="BalloonTextChar"/>
    <w:uiPriority w:val="99"/>
    <w:semiHidden/>
    <w:unhideWhenUsed/>
    <w:rsid w:val="003268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6841"/>
    <w:rPr>
      <w:rFonts w:ascii="Segoe UI" w:hAnsi="Segoe UI" w:cs="Segoe UI"/>
      <w:sz w:val="18"/>
      <w:szCs w:val="18"/>
    </w:rPr>
  </w:style>
  <w:style w:type="paragraph" w:styleId="ListParagraph">
    <w:name w:val="List Paragraph"/>
    <w:basedOn w:val="Normal"/>
    <w:uiPriority w:val="34"/>
    <w:qFormat/>
    <w:rsid w:val="00490E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1147</Words>
  <Characters>6543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ELA Grade 4 Unit 1.docx</vt:lpstr>
    </vt:vector>
  </TitlesOfParts>
  <Company>Worcester Public Schools</Company>
  <LinksUpToDate>false</LinksUpToDate>
  <CharactersWithSpaces>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Grade 4 Unit 1.docx</dc:title>
  <dc:creator>Goldstein, Phyllis</dc:creator>
  <cp:lastModifiedBy>Goldstein, Phyllis</cp:lastModifiedBy>
  <cp:revision>4</cp:revision>
  <cp:lastPrinted>2014-10-08T17:25:00Z</cp:lastPrinted>
  <dcterms:created xsi:type="dcterms:W3CDTF">2014-10-08T18:54:00Z</dcterms:created>
  <dcterms:modified xsi:type="dcterms:W3CDTF">2014-10-09T15:52:00Z</dcterms:modified>
</cp:coreProperties>
</file>